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1A76EA72" w14:textId="4590D967" w:rsidR="008371BE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CE5839">
        <w:rPr>
          <w:b/>
          <w:bCs/>
          <w:color w:val="FF0000"/>
        </w:rPr>
        <w:t>05 ДЕКАБРЯ</w:t>
      </w:r>
      <w:r w:rsidRPr="000B4BB5">
        <w:rPr>
          <w:b/>
          <w:bCs/>
          <w:color w:val="FF0000"/>
        </w:rPr>
        <w:t xml:space="preserve"> 2022 ГОДА </w:t>
      </w:r>
      <w:r w:rsidRPr="000B4BB5">
        <w:rPr>
          <w:b/>
          <w:bCs/>
        </w:rPr>
        <w:t xml:space="preserve">АУКЦИОНА </w:t>
      </w:r>
    </w:p>
    <w:p w14:paraId="7B9572B5" w14:textId="54BE0FF4" w:rsidR="003A1853" w:rsidRPr="000B4BB5" w:rsidRDefault="003A1853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НА ПРАВО ЗАКЛЮЧЕНИЯ ДОГОВОРА АРЕНДЫ ЗЕМЕЛЬНОГО УЧАСТКА </w:t>
      </w:r>
    </w:p>
    <w:p w14:paraId="46F03B18" w14:textId="3D4976A5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="008371BE" w:rsidRPr="00C6351F">
          <w:rPr>
            <w:rStyle w:val="a3"/>
            <w:b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210C8279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, </w:t>
      </w:r>
      <w:r w:rsidR="003868BB">
        <w:rPr>
          <w:bCs/>
        </w:rPr>
        <w:t>открытого</w:t>
      </w:r>
      <w:r w:rsidRPr="000B4BB5">
        <w:rPr>
          <w:bCs/>
        </w:rPr>
        <w:t xml:space="preserve"> по составу участников и 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508D5EAD" w14:textId="77777777" w:rsidR="00AE35AD" w:rsidRPr="00FD2E48" w:rsidRDefault="00AE35AD" w:rsidP="00AE35AD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Земельный кодекс Российской Федерации, </w:t>
      </w:r>
      <w:r>
        <w:t>Р</w:t>
      </w:r>
      <w:r w:rsidRPr="000B4BB5">
        <w:t>аспоряжение администрации Тулунского муниципального района от «</w:t>
      </w:r>
      <w:r>
        <w:t>18</w:t>
      </w:r>
      <w:r w:rsidRPr="000B4BB5">
        <w:t xml:space="preserve">» </w:t>
      </w:r>
      <w:r>
        <w:t>октября</w:t>
      </w:r>
      <w:r w:rsidRPr="000B4BB5">
        <w:t xml:space="preserve"> 2022 г. № </w:t>
      </w:r>
      <w:r>
        <w:t>848</w:t>
      </w:r>
      <w:r w:rsidRPr="000B4BB5">
        <w:t>-рг «О проведении аукциона на право заключения договора аренды земельного участка»</w:t>
      </w:r>
      <w:r>
        <w:t>.</w:t>
      </w:r>
    </w:p>
    <w:p w14:paraId="5A75F2C1" w14:textId="77777777" w:rsidR="00AE35AD" w:rsidRPr="000B4BB5" w:rsidRDefault="00AE35AD" w:rsidP="00AE35AD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79EEC321" w14:textId="1937D7FA" w:rsidR="00AE35AD" w:rsidRPr="00FD2E48" w:rsidRDefault="00AE35AD" w:rsidP="00AE35AD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>Продавец: Комитет по управлению муниципальным имуществом Администрации Тулунского муниципального района.</w:t>
      </w:r>
      <w:r w:rsidRPr="000B4BB5">
        <w:t xml:space="preserve"> Место нахождение: </w:t>
      </w:r>
      <w:r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Pr="00FD2E48">
        <w:rPr>
          <w:bCs/>
        </w:rPr>
        <w:t>Телефон для справок: 8(39530)47020, 8(39530)470</w:t>
      </w:r>
      <w:r w:rsidR="002718F0">
        <w:rPr>
          <w:bCs/>
        </w:rPr>
        <w:t>16</w:t>
      </w:r>
      <w:r w:rsidRPr="000B4BB5">
        <w:t xml:space="preserve">. Адрес электронной почты: </w:t>
      </w:r>
      <w:hyperlink r:id="rId6" w:history="1">
        <w:r w:rsidRPr="00FD2E48">
          <w:rPr>
            <w:rStyle w:val="a3"/>
            <w:color w:val="000000" w:themeColor="text1"/>
            <w:lang w:val="en-US"/>
          </w:rPr>
          <w:t>kumitulun</w:t>
        </w:r>
        <w:r w:rsidRPr="00FD2E48">
          <w:rPr>
            <w:rStyle w:val="a3"/>
            <w:color w:val="000000" w:themeColor="text1"/>
          </w:rPr>
          <w:t>@yandex.ru</w:t>
        </w:r>
      </w:hyperlink>
      <w:r w:rsidRPr="00FD2E48">
        <w:rPr>
          <w:color w:val="000000" w:themeColor="text1"/>
        </w:rPr>
        <w:t>.</w:t>
      </w:r>
      <w:r>
        <w:t xml:space="preserve"> К</w:t>
      </w:r>
      <w:r w:rsidRPr="000B4BB5">
        <w:t xml:space="preserve">онтактное лицо: председатель КУМИ администрации </w:t>
      </w:r>
      <w:r>
        <w:t>Т</w:t>
      </w:r>
      <w:r w:rsidRPr="000B4BB5">
        <w:t xml:space="preserve">улунского муниципального района </w:t>
      </w:r>
      <w:r>
        <w:t>Ефименко Елена Анатольевна</w:t>
      </w:r>
      <w:r w:rsidRPr="000B4BB5">
        <w:t>.</w:t>
      </w:r>
    </w:p>
    <w:p w14:paraId="57C0D434" w14:textId="77777777" w:rsidR="00AE35AD" w:rsidRPr="00D15192" w:rsidRDefault="00AE35AD" w:rsidP="00AE35AD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r w:rsidRPr="000B4BB5">
        <w:t xml:space="preserve">Аукцион открытый по составу </w:t>
      </w:r>
      <w:r>
        <w:t>участников и</w:t>
      </w:r>
      <w:r w:rsidRPr="000B4BB5">
        <w:t xml:space="preserve"> форме подачи предложений о цене</w:t>
      </w:r>
      <w:r w:rsidRPr="00FD2E48">
        <w:rPr>
          <w:bCs/>
        </w:rPr>
        <w:t xml:space="preserve"> размера ежегодной арендной платы</w:t>
      </w:r>
      <w:r>
        <w:rPr>
          <w:bCs/>
        </w:rPr>
        <w:t>.</w:t>
      </w:r>
    </w:p>
    <w:p w14:paraId="070618EA" w14:textId="77777777" w:rsidR="006F3F63" w:rsidRPr="00FD2E48" w:rsidRDefault="006F3F63" w:rsidP="006F3F63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0A5E9684" w14:textId="77777777" w:rsidR="00AE35AD" w:rsidRPr="00E06D21" w:rsidRDefault="00AE35AD" w:rsidP="00AE35A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69C0F289" w14:textId="77777777" w:rsidR="00AE35AD" w:rsidRPr="00B00F57" w:rsidRDefault="00AE35AD" w:rsidP="00AE35AD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</w:t>
      </w:r>
      <w:r w:rsidRPr="00B00F57">
        <w:rPr>
          <w:sz w:val="24"/>
          <w:szCs w:val="24"/>
        </w:rPr>
        <w:t>из земель сельскохозяйственного назначения площадью 52</w:t>
      </w:r>
      <w:r>
        <w:rPr>
          <w:sz w:val="24"/>
          <w:szCs w:val="24"/>
        </w:rPr>
        <w:t> </w:t>
      </w:r>
      <w:r w:rsidRPr="00B00F57">
        <w:rPr>
          <w:sz w:val="24"/>
          <w:szCs w:val="24"/>
        </w:rPr>
        <w:t>444 кв.м., кадастровый номер 38:15:180602:293, адрес: Российская Федерация, Иркутская область, Тулунский район, 350 метров северо-западнее от с. Котик, разрешенное использование: сельскохозяйственное использование.</w:t>
      </w:r>
    </w:p>
    <w:p w14:paraId="2A254E88" w14:textId="77777777" w:rsidR="00AE35AD" w:rsidRPr="00332BC3" w:rsidRDefault="00AE35AD" w:rsidP="00AE35AD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74428C4C" w14:textId="77777777" w:rsidR="00AE35AD" w:rsidRPr="0039346D" w:rsidRDefault="00AE35AD" w:rsidP="00AE35AD">
      <w:pPr>
        <w:pStyle w:val="western"/>
        <w:spacing w:before="0" w:beforeAutospacing="0" w:after="0"/>
        <w:ind w:firstLine="709"/>
        <w:rPr>
          <w:bCs/>
          <w:color w:val="auto"/>
          <w:sz w:val="24"/>
          <w:szCs w:val="24"/>
        </w:rPr>
      </w:pPr>
      <w:r w:rsidRPr="0039346D">
        <w:rPr>
          <w:b/>
          <w:color w:val="auto"/>
          <w:sz w:val="24"/>
          <w:szCs w:val="24"/>
        </w:rPr>
        <w:t xml:space="preserve">Ограничения прав и обременений земельным участком: </w:t>
      </w:r>
      <w:r>
        <w:rPr>
          <w:b/>
          <w:color w:val="auto"/>
          <w:sz w:val="24"/>
          <w:szCs w:val="24"/>
        </w:rPr>
        <w:t>нет</w:t>
      </w:r>
    </w:p>
    <w:p w14:paraId="380D3818" w14:textId="77777777" w:rsidR="00AE35AD" w:rsidRPr="00B00F57" w:rsidRDefault="00AE35AD" w:rsidP="00AE35AD">
      <w:pPr>
        <w:pStyle w:val="a6"/>
        <w:ind w:firstLine="709"/>
        <w:jc w:val="both"/>
        <w:rPr>
          <w:bCs/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4"/>
          <w:szCs w:val="24"/>
        </w:rPr>
        <w:t>1 384,52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Одна тысяча триста восемьдесят четыре</w:t>
      </w:r>
      <w:r w:rsidRPr="00C87D10">
        <w:rPr>
          <w:bCs/>
          <w:i w:val="0"/>
          <w:sz w:val="24"/>
          <w:szCs w:val="24"/>
        </w:rPr>
        <w:t xml:space="preserve"> рубл</w:t>
      </w:r>
      <w:r>
        <w:rPr>
          <w:bCs/>
          <w:i w:val="0"/>
          <w:sz w:val="24"/>
          <w:szCs w:val="24"/>
        </w:rPr>
        <w:t>я</w:t>
      </w:r>
      <w:r w:rsidRPr="00C87D10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52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ейки</w:t>
      </w:r>
      <w:r w:rsidRPr="00C87D10">
        <w:rPr>
          <w:i w:val="0"/>
          <w:sz w:val="24"/>
          <w:szCs w:val="24"/>
        </w:rPr>
        <w:t>), без учета НДС;</w:t>
      </w:r>
    </w:p>
    <w:p w14:paraId="6E2DCD8D" w14:textId="77777777" w:rsidR="00AE35AD" w:rsidRPr="00AE35AD" w:rsidRDefault="00AE35AD" w:rsidP="00AE35AD">
      <w:pPr>
        <w:pStyle w:val="a4"/>
        <w:ind w:left="0" w:firstLine="709"/>
        <w:jc w:val="both"/>
        <w:rPr>
          <w:rFonts w:eastAsia="Calibri"/>
        </w:rPr>
      </w:pPr>
      <w:r w:rsidRPr="00AE35AD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>
        <w:t>41,53</w:t>
      </w:r>
      <w:r w:rsidRPr="00AE35AD">
        <w:rPr>
          <w:rFonts w:eastAsia="Calibri"/>
        </w:rPr>
        <w:t xml:space="preserve"> (Сорок один рубль 53 копейки) рублей.</w:t>
      </w:r>
    </w:p>
    <w:p w14:paraId="6E339C72" w14:textId="77777777" w:rsidR="00AE35AD" w:rsidRPr="00AE35AD" w:rsidRDefault="00AE35AD" w:rsidP="00AE35AD">
      <w:pPr>
        <w:pStyle w:val="a4"/>
        <w:ind w:left="0" w:firstLine="709"/>
        <w:jc w:val="both"/>
        <w:rPr>
          <w:rFonts w:eastAsia="Calibri"/>
          <w:iCs/>
        </w:rPr>
      </w:pPr>
      <w:r w:rsidRPr="00AE35AD">
        <w:rPr>
          <w:b/>
          <w:bCs/>
        </w:rPr>
        <w:t xml:space="preserve">Размер задатка: </w:t>
      </w:r>
      <w:r w:rsidRPr="00AE35AD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Pr="00AE35AD">
        <w:rPr>
          <w:bCs/>
          <w:iCs/>
        </w:rPr>
        <w:t xml:space="preserve">1 384,52 рублей </w:t>
      </w:r>
      <w:r w:rsidRPr="00AE35AD">
        <w:rPr>
          <w:iCs/>
        </w:rPr>
        <w:t>(</w:t>
      </w:r>
      <w:r w:rsidRPr="00AE35AD">
        <w:rPr>
          <w:bCs/>
          <w:iCs/>
        </w:rPr>
        <w:t>Одна тысяча триста восемьдесят четыре рубля 52 копейки</w:t>
      </w:r>
      <w:r w:rsidRPr="00AE35AD">
        <w:rPr>
          <w:iCs/>
        </w:rPr>
        <w:t>).</w:t>
      </w:r>
    </w:p>
    <w:p w14:paraId="5BE7D727" w14:textId="77777777" w:rsidR="005F7115" w:rsidRDefault="005F7115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8B5D10E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</w:t>
      </w:r>
      <w:r w:rsidR="001F701B" w:rsidRPr="001F701B">
        <w:rPr>
          <w:b w:val="0"/>
          <w:sz w:val="24"/>
          <w:szCs w:val="24"/>
          <w:lang w:val="ru-RU"/>
        </w:rPr>
        <w:t>Комитет по управлению муниципальным имуществом администрации Тулунского муниципального района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1F701B" w:rsidRPr="008371BE">
        <w:rPr>
          <w:b w:val="0"/>
          <w:sz w:val="24"/>
          <w:szCs w:val="24"/>
          <w:lang w:val="ru-RU"/>
        </w:rPr>
        <w:t xml:space="preserve">адрес: 665253, Иркутская область, г. Тулун, ул. </w:t>
      </w:r>
      <w:r w:rsidR="001F701B" w:rsidRPr="001F701B">
        <w:rPr>
          <w:b w:val="0"/>
          <w:sz w:val="24"/>
          <w:szCs w:val="24"/>
          <w:lang w:val="ru-RU"/>
        </w:rPr>
        <w:t>Гидролизная, д. 2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8371BE" w:rsidRPr="008371BE">
        <w:rPr>
          <w:b w:val="0"/>
          <w:sz w:val="24"/>
          <w:szCs w:val="24"/>
          <w:lang w:val="ru-RU"/>
        </w:rPr>
        <w:t xml:space="preserve">ежедневно </w:t>
      </w:r>
      <w:r w:rsidR="001F701B">
        <w:rPr>
          <w:b w:val="0"/>
          <w:sz w:val="24"/>
          <w:szCs w:val="24"/>
          <w:lang w:val="ru-RU"/>
        </w:rPr>
        <w:t>в рабочие</w:t>
      </w:r>
      <w:r w:rsidR="008371BE" w:rsidRPr="008371BE">
        <w:rPr>
          <w:b w:val="0"/>
          <w:sz w:val="24"/>
          <w:szCs w:val="24"/>
          <w:lang w:val="ru-RU"/>
        </w:rPr>
        <w:t xml:space="preserve"> с 08-00 до 17-00 часов (обед с 12-00 до 13-00)</w:t>
      </w:r>
      <w:r w:rsidR="003E30E2">
        <w:rPr>
          <w:b w:val="0"/>
          <w:sz w:val="24"/>
          <w:szCs w:val="24"/>
          <w:lang w:val="ru-RU"/>
        </w:rPr>
        <w:t>.</w:t>
      </w:r>
    </w:p>
    <w:p w14:paraId="42FF4CFE" w14:textId="3DC769E2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A53B25">
        <w:rPr>
          <w:color w:val="1F3864" w:themeColor="accent1" w:themeShade="80"/>
        </w:rPr>
        <w:t>04 ноября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57398AFB" w14:textId="78942837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CE5839">
        <w:rPr>
          <w:color w:val="1F3864" w:themeColor="accent1" w:themeShade="80"/>
        </w:rPr>
        <w:t>30</w:t>
      </w:r>
      <w:r w:rsidR="00B26471" w:rsidRPr="00797C7B">
        <w:rPr>
          <w:color w:val="1F3864" w:themeColor="accent1" w:themeShade="80"/>
        </w:rPr>
        <w:t xml:space="preserve"> </w:t>
      </w:r>
      <w:r w:rsidR="005F7115">
        <w:rPr>
          <w:color w:val="1F3864" w:themeColor="accent1" w:themeShade="80"/>
        </w:rPr>
        <w:t>ноября</w:t>
      </w:r>
      <w:r w:rsidRPr="00797C7B">
        <w:rPr>
          <w:color w:val="1F3864" w:themeColor="accent1" w:themeShade="80"/>
        </w:rPr>
        <w:t xml:space="preserve"> 2022.</w:t>
      </w:r>
    </w:p>
    <w:p w14:paraId="5595AFCD" w14:textId="1B1986F3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CE5839">
        <w:rPr>
          <w:bCs/>
          <w:color w:val="1F3864" w:themeColor="accent1" w:themeShade="80"/>
        </w:rPr>
        <w:t>01 декабря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3EAE04EA" w:rsidR="0041054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1F3864" w:themeColor="accent1" w:themeShade="80"/>
        </w:rPr>
      </w:pPr>
      <w:r w:rsidRPr="00A6119C">
        <w:rPr>
          <w:b/>
        </w:rPr>
        <w:t xml:space="preserve">Проведение </w:t>
      </w:r>
      <w:r w:rsidR="00B744E8">
        <w:rPr>
          <w:b/>
        </w:rPr>
        <w:t xml:space="preserve">аукциона </w:t>
      </w:r>
      <w:r w:rsidRPr="00A6119C">
        <w:rPr>
          <w:b/>
        </w:rPr>
        <w:t xml:space="preserve">– </w:t>
      </w:r>
      <w:r w:rsidR="00CE5839">
        <w:rPr>
          <w:bCs/>
          <w:color w:val="1F3864" w:themeColor="accent1" w:themeShade="80"/>
        </w:rPr>
        <w:t>05 декабря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5F7115">
        <w:rPr>
          <w:bCs/>
          <w:color w:val="1F3864" w:themeColor="accent1" w:themeShade="80"/>
        </w:rPr>
        <w:t>4</w:t>
      </w:r>
      <w:r w:rsidRPr="00797C7B">
        <w:rPr>
          <w:bCs/>
          <w:color w:val="1F3864" w:themeColor="accent1" w:themeShade="80"/>
        </w:rPr>
        <w:t xml:space="preserve"> час. 00 мин. по местному времени.</w:t>
      </w:r>
    </w:p>
    <w:p w14:paraId="375ADF59" w14:textId="2BF4A0D4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lastRenderedPageBreak/>
        <w:t>Место и срок подведения итогов аукциона:</w:t>
      </w:r>
      <w:r w:rsidRPr="00A6119C">
        <w:t xml:space="preserve"> </w:t>
      </w:r>
      <w:r w:rsidR="008371BE" w:rsidRPr="002E2149">
        <w:rPr>
          <w:bCs/>
        </w:rPr>
        <w:t>Иркутская область, г. Тулун, ул. Гидролизная, д. 2</w:t>
      </w:r>
      <w:r w:rsidR="008371BE">
        <w:rPr>
          <w:bCs/>
        </w:rPr>
        <w:t xml:space="preserve">, </w:t>
      </w:r>
      <w:r w:rsidR="00CE5839">
        <w:rPr>
          <w:color w:val="1F3864" w:themeColor="accent1" w:themeShade="80"/>
        </w:rPr>
        <w:t>05 декабря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F9E2F2D" w14:textId="77777777" w:rsidR="00AE35AD" w:rsidRPr="00AE35AD" w:rsidRDefault="00AE35AD" w:rsidP="00AE35AD">
      <w:pPr>
        <w:pStyle w:val="a4"/>
        <w:ind w:left="0" w:firstLine="709"/>
        <w:jc w:val="both"/>
        <w:rPr>
          <w:bCs/>
        </w:rPr>
      </w:pPr>
      <w:r w:rsidRPr="00AE35AD">
        <w:rPr>
          <w:rFonts w:eastAsiaTheme="minorHAnsi"/>
          <w:lang w:eastAsia="en-US"/>
        </w:rPr>
        <w:t>Заявителем на участие в аукционе (далее – Заявитель)</w:t>
      </w:r>
      <w:r w:rsidRPr="00AE35AD">
        <w:rPr>
          <w:bCs/>
        </w:rPr>
        <w:t xml:space="preserve"> могут быть любые физические и юридические лица,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400EC101" w14:textId="77777777" w:rsidR="0041054C" w:rsidRPr="00032FE1" w:rsidRDefault="0041054C" w:rsidP="008371BE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326B1B89" w14:textId="43DC29EA" w:rsidR="002E2149" w:rsidRPr="002E2149" w:rsidRDefault="002E2149" w:rsidP="002E2149">
      <w:pPr>
        <w:pStyle w:val="ad"/>
        <w:spacing w:before="0" w:beforeAutospacing="0" w:after="0"/>
        <w:ind w:firstLine="539"/>
      </w:pPr>
      <w:r w:rsidRPr="002E2149">
        <w:rPr>
          <w:bCs/>
        </w:rPr>
        <w:t>Подробнее ознакомиться с объектом аренды, условиями проведения аукциона,</w:t>
      </w:r>
      <w:r w:rsidRPr="002E2149">
        <w:rPr>
          <w:b/>
          <w:bCs/>
        </w:rPr>
        <w:t xml:space="preserve"> </w:t>
      </w:r>
      <w:r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Pr="002E2149">
        <w:t>http://tulunr.irk</w:t>
      </w:r>
      <w:r w:rsidRPr="002E2149">
        <w:rPr>
          <w:lang w:val="en-US"/>
        </w:rPr>
        <w:t>mo</w:t>
      </w:r>
      <w:r w:rsidRPr="002E2149">
        <w:t>.ru</w:t>
      </w:r>
      <w:r w:rsidRPr="002E2149">
        <w:rPr>
          <w:bCs/>
        </w:rPr>
        <w:t>, www.torgi.gov.ru.</w:t>
      </w:r>
    </w:p>
    <w:p w14:paraId="520C260B" w14:textId="420687AE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8371BE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8371BE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4233EB44" w:rsidR="0041054C" w:rsidRPr="002E2149" w:rsidRDefault="00643C1D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.1. </w:t>
      </w:r>
      <w:r w:rsidR="0041054C" w:rsidRPr="002E2149">
        <w:rPr>
          <w:lang w:eastAsia="en-US"/>
        </w:rPr>
        <w:t xml:space="preserve">Заявки могут быть поданы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00E2FAD2" w:rsidR="0041054C" w:rsidRDefault="00643C1D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>заполняют 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документов, в соответствии с перечнем, приведенным в настоящем информационном сообщении.</w:t>
      </w:r>
    </w:p>
    <w:p w14:paraId="6408BDAE" w14:textId="534BFAC8" w:rsidR="0041054C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9F244D">
        <w:rPr>
          <w:color w:val="auto"/>
        </w:rPr>
        <w:t xml:space="preserve">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34627039" w14:textId="594E5B1E" w:rsidR="00816FBE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816FBE">
        <w:rPr>
          <w:color w:val="auto"/>
        </w:rPr>
        <w:t xml:space="preserve">.4. </w:t>
      </w:r>
      <w:r w:rsidR="00816FBE" w:rsidRPr="00F06F70">
        <w:rPr>
          <w:rFonts w:eastAsia="MS Mincho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="00816FBE">
        <w:rPr>
          <w:rFonts w:eastAsia="MS Mincho"/>
        </w:rPr>
        <w:t>.</w:t>
      </w:r>
    </w:p>
    <w:p w14:paraId="6D2B7257" w14:textId="6439E14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5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F701B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5713A808" w14:textId="5053727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6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ED7D5AB" w:rsidR="00FE421B" w:rsidRPr="00C02430" w:rsidRDefault="00643C1D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8</w:t>
      </w:r>
      <w:r w:rsidR="009A280F">
        <w:rPr>
          <w:bCs/>
        </w:rPr>
        <w:t xml:space="preserve">.1. </w:t>
      </w:r>
      <w:r w:rsidR="0041054C" w:rsidRPr="00C02430">
        <w:rPr>
          <w:bCs/>
        </w:rPr>
        <w:t>Одновременно с Заявкой претенденты представляют следующие документы</w:t>
      </w:r>
      <w:r w:rsidR="00FE421B" w:rsidRPr="00C02430">
        <w:rPr>
          <w:rFonts w:eastAsiaTheme="minorHAnsi"/>
          <w:lang w:eastAsia="en-US"/>
        </w:rPr>
        <w:t>:</w:t>
      </w:r>
    </w:p>
    <w:p w14:paraId="0C851380" w14:textId="77777777" w:rsidR="00047AE9" w:rsidRPr="00C02430" w:rsidRDefault="00047AE9" w:rsidP="00047AE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6849D8DC" w14:textId="77777777" w:rsidR="00047AE9" w:rsidRPr="00C02430" w:rsidRDefault="00047AE9" w:rsidP="00047AE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4115512" w14:textId="77777777" w:rsidR="00047AE9" w:rsidRDefault="00047AE9" w:rsidP="00047AE9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3) документы, подтверждающие внесение задатка.</w:t>
      </w:r>
    </w:p>
    <w:p w14:paraId="278DCEB5" w14:textId="059FF184" w:rsidR="00A03E61" w:rsidRDefault="00047AE9" w:rsidP="00816FBE">
      <w:pPr>
        <w:spacing w:line="100" w:lineRule="atLeast"/>
        <w:ind w:firstLine="567"/>
        <w:jc w:val="both"/>
        <w:rPr>
          <w:lang w:eastAsia="en-US"/>
        </w:rPr>
      </w:pPr>
      <w:r>
        <w:t>4</w:t>
      </w:r>
      <w:r w:rsidR="00774F3A">
        <w:t>)</w:t>
      </w:r>
      <w:r w:rsidR="00816FBE">
        <w:t xml:space="preserve">. </w:t>
      </w:r>
      <w:r w:rsidR="00A03E61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</w:t>
      </w:r>
      <w:r w:rsidR="00A03E61">
        <w:rPr>
          <w:lang w:eastAsia="en-US"/>
        </w:rPr>
        <w:t>.</w:t>
      </w:r>
    </w:p>
    <w:p w14:paraId="5B291437" w14:textId="5C1A7B88" w:rsidR="0041054C" w:rsidRPr="00C02430" w:rsidRDefault="00643C1D" w:rsidP="00A03E61">
      <w:pPr>
        <w:spacing w:line="100" w:lineRule="atLeast"/>
        <w:ind w:firstLine="567"/>
        <w:jc w:val="both"/>
      </w:pPr>
      <w:r>
        <w:rPr>
          <w:lang w:eastAsia="en-US"/>
        </w:rPr>
        <w:t>8</w:t>
      </w:r>
      <w:r w:rsidR="00A03E61">
        <w:rPr>
          <w:lang w:eastAsia="en-US"/>
        </w:rPr>
        <w:t>.</w:t>
      </w:r>
      <w:r w:rsidR="00774F3A">
        <w:rPr>
          <w:lang w:eastAsia="en-US"/>
        </w:rPr>
        <w:t>2</w:t>
      </w:r>
      <w:r w:rsidR="00A03E61">
        <w:rPr>
          <w:lang w:eastAsia="en-US"/>
        </w:rPr>
        <w:t>.</w:t>
      </w:r>
      <w:r w:rsidR="00A03E61" w:rsidRPr="00A03E61">
        <w:rPr>
          <w:bCs/>
        </w:rPr>
        <w:t xml:space="preserve"> </w:t>
      </w:r>
      <w:r w:rsidR="00A03E61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519A2722" w14:textId="0C528D36" w:rsidR="00A03E61" w:rsidRPr="00BA4536" w:rsidRDefault="00643C1D" w:rsidP="00A03E61">
      <w:pPr>
        <w:spacing w:line="100" w:lineRule="atLeast"/>
        <w:ind w:firstLine="567"/>
        <w:jc w:val="both"/>
      </w:pPr>
      <w:r>
        <w:rPr>
          <w:bCs/>
        </w:rPr>
        <w:lastRenderedPageBreak/>
        <w:t>8</w:t>
      </w:r>
      <w:r w:rsidR="009A280F">
        <w:rPr>
          <w:bCs/>
        </w:rPr>
        <w:t>.</w:t>
      </w:r>
      <w:r w:rsidR="00774F3A">
        <w:rPr>
          <w:bCs/>
        </w:rPr>
        <w:t>3</w:t>
      </w:r>
      <w:r w:rsidR="009A280F">
        <w:rPr>
          <w:bCs/>
        </w:rPr>
        <w:t xml:space="preserve">. </w:t>
      </w:r>
      <w:r w:rsidR="00A03E61">
        <w:t>В</w:t>
      </w:r>
      <w:r w:rsidR="00A03E61" w:rsidRPr="00BA4536">
        <w:t>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21DC1374" w14:textId="640116E3" w:rsidR="00A03E61" w:rsidRDefault="00643C1D" w:rsidP="00A03E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Theme="minorHAnsi"/>
          <w:lang w:eastAsia="en-US"/>
        </w:rPr>
        <w:t>8</w:t>
      </w:r>
      <w:r w:rsidR="00A03E61">
        <w:rPr>
          <w:rFonts w:eastAsiaTheme="minorHAnsi"/>
          <w:lang w:eastAsia="en-US"/>
        </w:rPr>
        <w:t>.</w:t>
      </w:r>
      <w:r w:rsidR="00774F3A">
        <w:rPr>
          <w:rFonts w:eastAsiaTheme="minorHAnsi"/>
          <w:lang w:eastAsia="en-US"/>
        </w:rPr>
        <w:t>4</w:t>
      </w:r>
      <w:r w:rsidR="00A03E61">
        <w:rPr>
          <w:rFonts w:eastAsiaTheme="minorHAnsi"/>
          <w:lang w:eastAsia="en-US"/>
        </w:rPr>
        <w:t xml:space="preserve">. </w:t>
      </w:r>
      <w:r w:rsidR="00A03E61" w:rsidRPr="00BA4536"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</w:t>
      </w:r>
      <w:r w:rsidR="00047AE9">
        <w:t>,</w:t>
      </w:r>
      <w:r w:rsidR="00A03E61" w:rsidRPr="00BA4536">
        <w:t xml:space="preserve"> не должны допускать двусмысленных толкований. Не допускается применение факсимильных подписей. Текст, написанный от</w:t>
      </w:r>
      <w:r w:rsidR="00A03E61">
        <w:t xml:space="preserve"> руки, должен быть разборчивым</w:t>
      </w:r>
      <w:r w:rsidR="00774F3A">
        <w:t>.</w:t>
      </w:r>
    </w:p>
    <w:p w14:paraId="43260E1C" w14:textId="41E9C65A" w:rsidR="0041054C" w:rsidRDefault="0041054C" w:rsidP="00774F3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774F3A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1108C78E" w14:textId="0F63F8C4" w:rsidR="00774F3A" w:rsidRPr="00774F3A" w:rsidRDefault="004B48F5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  <w:r w:rsidR="00774F3A">
        <w:rPr>
          <w:rFonts w:eastAsiaTheme="minorHAnsi"/>
          <w:lang w:eastAsia="en-US"/>
        </w:rPr>
        <w:t xml:space="preserve"> </w:t>
      </w:r>
      <w:r w:rsidR="00774F3A" w:rsidRPr="00774F3A">
        <w:t>Задаток вносится в размере 100% от начального размера годовой арендной платы на банковские реквизиты:</w:t>
      </w:r>
    </w:p>
    <w:p w14:paraId="18DC5D5E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Комитет по финансам Тулунского района (Администрация Тулунского муниципального района, л/с 05903000020) ИНН 3839001473 КПП 381601001 БИК ТОФК 012520101 Банк получателя: ОТДЕЛЕНИЕ ИРКУТСК БАНКА РОССИИ//УФК ПО ИРКУТСКОЙ ОБЛАСТИ г. Иркутск. Казначейский счет (КС) 03232643256380003400 Единый казначейский счет (ЕКС) 40102810145370000026</w:t>
      </w:r>
    </w:p>
    <w:p w14:paraId="58F69D43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назначение платежа: задаток на участие в аукционе.</w:t>
      </w:r>
    </w:p>
    <w:p w14:paraId="07FC0370" w14:textId="1639E1D2" w:rsidR="00774F3A" w:rsidRPr="00774F3A" w:rsidRDefault="00774F3A" w:rsidP="00774F3A">
      <w:pPr>
        <w:pStyle w:val="ad"/>
        <w:numPr>
          <w:ilvl w:val="1"/>
          <w:numId w:val="4"/>
        </w:numPr>
        <w:spacing w:before="0" w:beforeAutospacing="0" w:after="0"/>
        <w:ind w:left="0" w:firstLine="709"/>
        <w:rPr>
          <w:bCs/>
        </w:rPr>
      </w:pPr>
      <w:r w:rsidRPr="0089174C">
        <w:rPr>
          <w:bCs/>
        </w:rPr>
        <w:t xml:space="preserve">Задаток должен поступить на счет Продавца не позднее </w:t>
      </w:r>
      <w:r>
        <w:rPr>
          <w:bCs/>
        </w:rPr>
        <w:t>момента 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14:paraId="0615E542" w14:textId="17CEF51A" w:rsidR="00774F3A" w:rsidRPr="00E12C94" w:rsidRDefault="00774F3A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0930DB">
        <w:rPr>
          <w:bCs/>
        </w:rPr>
        <w:t xml:space="preserve">Задаток возвращается заявителю, </w:t>
      </w:r>
      <w:r>
        <w:rPr>
          <w:bCs/>
        </w:rPr>
        <w:t>в случае:</w:t>
      </w:r>
    </w:p>
    <w:p w14:paraId="4531E283" w14:textId="095F396A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</w:t>
      </w:r>
      <w:r w:rsidR="00EE1AE6">
        <w:rPr>
          <w:rFonts w:eastAsiaTheme="minorHAnsi"/>
          <w:lang w:eastAsia="en-US"/>
        </w:rPr>
        <w:t xml:space="preserve"> со дня поступления уведомления об отзыве заявки</w:t>
      </w:r>
      <w:r w:rsidRPr="00060F0B">
        <w:rPr>
          <w:rFonts w:eastAsiaTheme="minorHAnsi"/>
          <w:lang w:eastAsia="en-US"/>
        </w:rPr>
        <w:t>;</w:t>
      </w:r>
    </w:p>
    <w:p w14:paraId="25CB8B2A" w14:textId="0250B9FC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аукционе;</w:t>
      </w:r>
    </w:p>
    <w:p w14:paraId="0CA6A05B" w14:textId="6DFBBAC8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аукциона.</w:t>
      </w:r>
    </w:p>
    <w:p w14:paraId="2DB82AF9" w14:textId="6BF0979F" w:rsidR="004B48F5" w:rsidRPr="00EE1AE6" w:rsidRDefault="004B48F5" w:rsidP="00EE1AE6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E1AE6">
        <w:rPr>
          <w:rFonts w:eastAsiaTheme="minorHAnsi"/>
          <w:lang w:eastAsia="en-US"/>
        </w:rPr>
        <w:t xml:space="preserve"> 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7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</w:t>
      </w:r>
      <w:r w:rsidRPr="00CB6E74">
        <w:rPr>
          <w:rFonts w:eastAsiaTheme="minorHAnsi"/>
          <w:lang w:eastAsia="en-US"/>
        </w:rPr>
        <w:lastRenderedPageBreak/>
        <w:t xml:space="preserve">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6D24B51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4A3792C3" w14:textId="3AE7C694" w:rsidR="00032108" w:rsidRPr="00876E80" w:rsidRDefault="003C45D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1. </w:t>
      </w:r>
      <w:r w:rsidR="00032108" w:rsidRPr="00876E80">
        <w:rPr>
          <w:rFonts w:eastAsiaTheme="minorHAnsi"/>
          <w:lang w:eastAsia="en-US"/>
        </w:rPr>
        <w:t>В аукционе могут участвовать только Заявители, допущенные к участию в аукционе и признанные Участниками</w:t>
      </w:r>
      <w:r>
        <w:rPr>
          <w:rFonts w:eastAsiaTheme="minorHAnsi"/>
          <w:lang w:eastAsia="en-US"/>
        </w:rPr>
        <w:t xml:space="preserve"> согласно протоколу рассмотрения заявок на участие в аукционе</w:t>
      </w:r>
      <w:r w:rsidR="00032108" w:rsidRPr="00876E80">
        <w:rPr>
          <w:rFonts w:eastAsiaTheme="minorHAnsi"/>
          <w:lang w:eastAsia="en-US"/>
        </w:rPr>
        <w:t xml:space="preserve">. </w:t>
      </w:r>
      <w:r w:rsidRPr="000930DB">
        <w:rPr>
          <w:bCs/>
        </w:rPr>
        <w:t>Аукцион проводится при наличии не менее двух участников.</w:t>
      </w:r>
    </w:p>
    <w:p w14:paraId="73F70054" w14:textId="1BBAFB9B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2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Информационного сообщения. </w:t>
      </w:r>
    </w:p>
    <w:p w14:paraId="2345D508" w14:textId="4DC97349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="00032108"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="00032108" w:rsidRPr="00876E80">
        <w:rPr>
          <w:rFonts w:eastAsiaTheme="minorHAnsi"/>
          <w:lang w:eastAsia="en-US"/>
        </w:rPr>
        <w:t>.</w:t>
      </w:r>
    </w:p>
    <w:p w14:paraId="7E90BB36" w14:textId="5EDDB27A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4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7AE2EAF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5</w:t>
      </w:r>
      <w:r w:rsidR="00032108" w:rsidRPr="00876E80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Результаты</w:t>
      </w:r>
      <w:r w:rsidR="00032108" w:rsidRPr="00876E80">
        <w:rPr>
          <w:rFonts w:eastAsiaTheme="minorHAnsi"/>
          <w:lang w:eastAsia="en-US"/>
        </w:rPr>
        <w:t xml:space="preserve"> аукциона оформл</w:t>
      </w:r>
      <w:r>
        <w:rPr>
          <w:rFonts w:eastAsiaTheme="minorHAnsi"/>
          <w:lang w:eastAsia="en-US"/>
        </w:rPr>
        <w:t>яются</w:t>
      </w:r>
      <w:r w:rsidR="00032108" w:rsidRPr="00876E80">
        <w:rPr>
          <w:rFonts w:eastAsiaTheme="minorHAnsi"/>
          <w:lang w:eastAsia="en-US"/>
        </w:rPr>
        <w:t xml:space="preserve"> Протокол</w:t>
      </w:r>
      <w:r>
        <w:rPr>
          <w:rFonts w:eastAsiaTheme="minorHAnsi"/>
          <w:lang w:eastAsia="en-US"/>
        </w:rPr>
        <w:t>ом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 результатах аукциона</w:t>
      </w:r>
      <w:r>
        <w:rPr>
          <w:rFonts w:eastAsiaTheme="minorHAnsi"/>
          <w:lang w:eastAsia="en-US"/>
        </w:rPr>
        <w:t xml:space="preserve"> в двух экземплярах, о</w:t>
      </w:r>
      <w:r w:rsidR="00032108" w:rsidRPr="00876E80">
        <w:rPr>
          <w:rFonts w:eastAsiaTheme="minorHAnsi"/>
          <w:lang w:eastAsia="en-US"/>
        </w:rPr>
        <w:t xml:space="preserve">дин экземпляр Протокола о результатах аукциона передается Победителю аукциона. </w:t>
      </w:r>
    </w:p>
    <w:p w14:paraId="31D61E91" w14:textId="225572B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6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Протокол о результатах</w:t>
      </w:r>
      <w:r w:rsidR="00876E80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t xml:space="preserve">размещается </w:t>
      </w:r>
      <w:r w:rsidR="00032108" w:rsidRPr="00876E80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официальном сайте в течении одного рабочего дня со дня подписания данного протокола.</w:t>
      </w:r>
    </w:p>
    <w:p w14:paraId="3C0110DB" w14:textId="40363CB2" w:rsidR="00032108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12.7.</w:t>
      </w:r>
      <w:r w:rsidR="00032108" w:rsidRPr="00876E80">
        <w:rPr>
          <w:rFonts w:eastAsiaTheme="minorHAnsi"/>
          <w:b/>
          <w:bCs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72BB0D95" w14:textId="2EFCE2C2" w:rsidR="00032108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</w:t>
      </w:r>
      <w:r w:rsidR="00A8182F">
        <w:rPr>
          <w:rFonts w:eastAsiaTheme="minorHAnsi"/>
          <w:lang w:eastAsia="en-US"/>
        </w:rPr>
        <w:t xml:space="preserve"> или </w:t>
      </w:r>
      <w:r w:rsidRPr="00876E80">
        <w:rPr>
          <w:rFonts w:eastAsiaTheme="minorHAnsi"/>
          <w:lang w:eastAsia="en-US"/>
        </w:rPr>
        <w:t>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и признании </w:t>
      </w:r>
      <w:r w:rsidR="00A8182F">
        <w:rPr>
          <w:rFonts w:eastAsiaTheme="minorHAnsi"/>
          <w:lang w:eastAsia="en-US"/>
        </w:rPr>
        <w:t>у</w:t>
      </w:r>
      <w:r w:rsidRPr="00876E80">
        <w:rPr>
          <w:rFonts w:eastAsiaTheme="minorHAnsi"/>
          <w:lang w:eastAsia="en-US"/>
        </w:rPr>
        <w:t>частником только одного Заявителя;</w:t>
      </w:r>
    </w:p>
    <w:p w14:paraId="063CBD9D" w14:textId="102E5282" w:rsidR="00A8182F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- </w:t>
      </w:r>
      <w:r w:rsidRPr="000930DB">
        <w:rPr>
          <w:bCs/>
        </w:rPr>
        <w:t>если в аукционе участвовал только один участник или при проведении аукциона не присутствовал ни один из участников аукциона</w:t>
      </w:r>
      <w:r>
        <w:rPr>
          <w:bCs/>
        </w:rPr>
        <w:t>;</w:t>
      </w:r>
    </w:p>
    <w:p w14:paraId="051419EB" w14:textId="18CA615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 xml:space="preserve">- в случае если </w:t>
      </w:r>
      <w:r w:rsidR="00A8182F" w:rsidRPr="000930DB">
        <w:rPr>
          <w:bCs/>
        </w:rPr>
        <w:t xml:space="preserve">после троекратного объявления о начальное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 не поступило ни одного предложения о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аукциона, которое предусматривало бы более высокую цену </w:t>
      </w:r>
      <w:r w:rsidR="00A8182F">
        <w:rPr>
          <w:bCs/>
        </w:rPr>
        <w:t>П</w:t>
      </w:r>
      <w:r w:rsidR="00A8182F" w:rsidRPr="000930DB">
        <w:rPr>
          <w:bCs/>
        </w:rPr>
        <w:t>редмета аукциона</w:t>
      </w:r>
      <w:r w:rsidRPr="00876E80">
        <w:rPr>
          <w:rFonts w:eastAsiaTheme="minorHAnsi"/>
          <w:lang w:eastAsia="en-US"/>
        </w:rPr>
        <w:t>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07B1989A" w:rsidR="0023027A" w:rsidRPr="004004B0" w:rsidRDefault="003E30E2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13</w:t>
      </w:r>
      <w:r w:rsidR="0023027A" w:rsidRPr="004004B0">
        <w:rPr>
          <w:rFonts w:eastAsiaTheme="minorHAnsi"/>
          <w:b/>
          <w:bCs/>
          <w:lang w:eastAsia="en-US"/>
        </w:rPr>
        <w:t xml:space="preserve">.1. </w:t>
      </w:r>
      <w:r w:rsidR="0023027A"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54F2D38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6CC3B02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06D933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59A91FE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5D61A489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 xml:space="preserve">в соответствии с Земельным кодексом Российской Федерации, обязаны </w:t>
      </w:r>
      <w:r w:rsidRPr="004004B0">
        <w:rPr>
          <w:rFonts w:eastAsiaTheme="minorHAnsi"/>
          <w:lang w:eastAsia="en-US"/>
        </w:rPr>
        <w:lastRenderedPageBreak/>
        <w:t>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2FE6822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5A06320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CE5839">
        <w:rPr>
          <w:rFonts w:eastAsiaTheme="minorHAnsi"/>
          <w:lang w:eastAsia="en-US"/>
        </w:rPr>
        <w:t>3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CE5839">
        <w:rPr>
          <w:rFonts w:eastAsiaTheme="minorHAnsi"/>
          <w:lang w:eastAsia="en-US"/>
        </w:rPr>
        <w:t>3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37E3A8F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2098C998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D5126F">
        <w:rPr>
          <w:bCs/>
        </w:rPr>
        <w:t>Ефименко Е.А.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217D0A01" w14:textId="77777777" w:rsidR="00047AE9" w:rsidRDefault="00047AE9" w:rsidP="00047AE9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14:paraId="54F59F94" w14:textId="77777777" w:rsidR="00047AE9" w:rsidRPr="00332BC3" w:rsidRDefault="00047AE9" w:rsidP="00047AE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6DF7DB16" w14:textId="77777777" w:rsidR="00047AE9" w:rsidRPr="00332BC3" w:rsidRDefault="00047AE9" w:rsidP="00047AE9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589CD187" w14:textId="77777777" w:rsidR="00047AE9" w:rsidRPr="00332BC3" w:rsidRDefault="00047AE9" w:rsidP="00047AE9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131F0FAC" w14:textId="77777777" w:rsidR="00047AE9" w:rsidRPr="00332BC3" w:rsidRDefault="00047AE9" w:rsidP="00047AE9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29A8F4FB" w14:textId="77777777" w:rsidR="00047AE9" w:rsidRPr="00332BC3" w:rsidRDefault="00047AE9" w:rsidP="00047AE9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51CAFD33" w14:textId="77777777" w:rsidR="00047AE9" w:rsidRPr="00332BC3" w:rsidRDefault="00047AE9" w:rsidP="00047AE9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73607A52" w14:textId="77777777" w:rsidR="00047AE9" w:rsidRDefault="00047AE9" w:rsidP="00047AE9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5741921A" w14:textId="77777777" w:rsidR="00047AE9" w:rsidRDefault="00047AE9" w:rsidP="00047AE9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098EC218" w14:textId="77777777" w:rsidR="00047AE9" w:rsidRDefault="00047AE9" w:rsidP="00047AE9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44B8D39B" w14:textId="77777777" w:rsidR="00047AE9" w:rsidRDefault="00047AE9" w:rsidP="00047AE9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019AC6B1" w14:textId="77777777" w:rsidR="00047AE9" w:rsidRPr="00D4591F" w:rsidRDefault="00047AE9" w:rsidP="00047AE9">
      <w:pPr>
        <w:pStyle w:val="ad"/>
        <w:keepNext/>
        <w:spacing w:before="119" w:beforeAutospacing="0"/>
        <w:ind w:left="284" w:hanging="284"/>
        <w:rPr>
          <w:bCs/>
        </w:rPr>
      </w:pPr>
    </w:p>
    <w:p w14:paraId="11A16245" w14:textId="721B898A" w:rsidR="00047AE9" w:rsidRPr="00047AE9" w:rsidRDefault="00047AE9" w:rsidP="00047AE9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(заполняется </w:t>
      </w:r>
      <w:r>
        <w:rPr>
          <w:b/>
          <w:bCs/>
          <w:sz w:val="24"/>
          <w:szCs w:val="24"/>
        </w:rPr>
        <w:t>физическим</w:t>
      </w:r>
      <w:r w:rsidRPr="00332BC3">
        <w:rPr>
          <w:b/>
          <w:bCs/>
          <w:sz w:val="24"/>
          <w:szCs w:val="24"/>
        </w:rPr>
        <w:t xml:space="preserve"> лицом)</w:t>
      </w:r>
    </w:p>
    <w:p w14:paraId="39ED5DC2" w14:textId="04001139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 xml:space="preserve">отказа от внесения установленной </w:t>
      </w:r>
      <w:r w:rsidRPr="00241032">
        <w:lastRenderedPageBreak/>
        <w:t>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133A05EE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мп (в случае наличия)</w:t>
      </w:r>
    </w:p>
    <w:p w14:paraId="34023DEC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550E64FE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2445517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12524ED8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7AA7726E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   «___»__________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12EFBA0F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 xml:space="preserve">председателя </w:t>
      </w:r>
      <w:r w:rsidR="00CE5839">
        <w:rPr>
          <w:color w:val="000000"/>
        </w:rPr>
        <w:t>Ефименко Елены Анатольевны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именуемый(ая)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0D6BDFB4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047AE9">
        <w:rPr>
          <w:b/>
          <w:bCs/>
        </w:rPr>
        <w:t>31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задатка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0CD38EE8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CE5839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мп</w:t>
      </w:r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   «</w:t>
      </w:r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7E4F9A47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 xml:space="preserve">председателя </w:t>
      </w:r>
      <w:r w:rsidR="00CE5839">
        <w:rPr>
          <w:color w:val="000000"/>
        </w:rPr>
        <w:t>Ефименко Елены Анатольевны</w:t>
      </w:r>
      <w:r>
        <w:rPr>
          <w:color w:val="000000"/>
        </w:rPr>
        <w:t>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 xml:space="preserve">(ая)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4FF2027D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CE5839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r>
        <w:rPr>
          <w:color w:val="000000"/>
        </w:rPr>
        <w:t>мп</w:t>
      </w:r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4004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33A2F"/>
    <w:rsid w:val="00040E02"/>
    <w:rsid w:val="00047AE9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36F41"/>
    <w:rsid w:val="00156C32"/>
    <w:rsid w:val="001A212D"/>
    <w:rsid w:val="001D7B85"/>
    <w:rsid w:val="001F701B"/>
    <w:rsid w:val="00227CEB"/>
    <w:rsid w:val="0023027A"/>
    <w:rsid w:val="00260025"/>
    <w:rsid w:val="002718F0"/>
    <w:rsid w:val="002A1EF6"/>
    <w:rsid w:val="002B0850"/>
    <w:rsid w:val="002E2149"/>
    <w:rsid w:val="0032413A"/>
    <w:rsid w:val="003500F0"/>
    <w:rsid w:val="003505F3"/>
    <w:rsid w:val="003868BB"/>
    <w:rsid w:val="003A1853"/>
    <w:rsid w:val="003A18D0"/>
    <w:rsid w:val="003C45DD"/>
    <w:rsid w:val="003D4B0F"/>
    <w:rsid w:val="003E30E2"/>
    <w:rsid w:val="003F24F3"/>
    <w:rsid w:val="004004B0"/>
    <w:rsid w:val="004004EA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95A0C"/>
    <w:rsid w:val="005970E1"/>
    <w:rsid w:val="005E559C"/>
    <w:rsid w:val="005F7115"/>
    <w:rsid w:val="00617214"/>
    <w:rsid w:val="00620943"/>
    <w:rsid w:val="0063095F"/>
    <w:rsid w:val="0063211F"/>
    <w:rsid w:val="006360CB"/>
    <w:rsid w:val="0063737E"/>
    <w:rsid w:val="00643C1D"/>
    <w:rsid w:val="0065181B"/>
    <w:rsid w:val="006647EF"/>
    <w:rsid w:val="0067743B"/>
    <w:rsid w:val="00687CDE"/>
    <w:rsid w:val="006F3F63"/>
    <w:rsid w:val="00733976"/>
    <w:rsid w:val="0074103F"/>
    <w:rsid w:val="00774F3A"/>
    <w:rsid w:val="007866D2"/>
    <w:rsid w:val="00797C7B"/>
    <w:rsid w:val="007F0BC5"/>
    <w:rsid w:val="007F269A"/>
    <w:rsid w:val="007F4F24"/>
    <w:rsid w:val="00816FBE"/>
    <w:rsid w:val="008371BE"/>
    <w:rsid w:val="008675A4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A0A04"/>
    <w:rsid w:val="009A1E99"/>
    <w:rsid w:val="009A280F"/>
    <w:rsid w:val="009B52A8"/>
    <w:rsid w:val="009D15EF"/>
    <w:rsid w:val="009F244D"/>
    <w:rsid w:val="009F7BFD"/>
    <w:rsid w:val="00A03E61"/>
    <w:rsid w:val="00A209E9"/>
    <w:rsid w:val="00A53B25"/>
    <w:rsid w:val="00A6119C"/>
    <w:rsid w:val="00A80AD4"/>
    <w:rsid w:val="00A814BE"/>
    <w:rsid w:val="00A8182F"/>
    <w:rsid w:val="00AE35AD"/>
    <w:rsid w:val="00AF3BC5"/>
    <w:rsid w:val="00B017DA"/>
    <w:rsid w:val="00B26471"/>
    <w:rsid w:val="00B51289"/>
    <w:rsid w:val="00B5519A"/>
    <w:rsid w:val="00B61DBF"/>
    <w:rsid w:val="00B62918"/>
    <w:rsid w:val="00B744E8"/>
    <w:rsid w:val="00B91F85"/>
    <w:rsid w:val="00BC153A"/>
    <w:rsid w:val="00BE509F"/>
    <w:rsid w:val="00BE62D4"/>
    <w:rsid w:val="00C02430"/>
    <w:rsid w:val="00C269D0"/>
    <w:rsid w:val="00C77A50"/>
    <w:rsid w:val="00C87D10"/>
    <w:rsid w:val="00CB6E74"/>
    <w:rsid w:val="00CE5839"/>
    <w:rsid w:val="00D322C8"/>
    <w:rsid w:val="00D5126F"/>
    <w:rsid w:val="00D52C22"/>
    <w:rsid w:val="00D6216D"/>
    <w:rsid w:val="00D84E97"/>
    <w:rsid w:val="00E06D21"/>
    <w:rsid w:val="00E10834"/>
    <w:rsid w:val="00E12C94"/>
    <w:rsid w:val="00E1470A"/>
    <w:rsid w:val="00E237F1"/>
    <w:rsid w:val="00E744AE"/>
    <w:rsid w:val="00E85371"/>
    <w:rsid w:val="00EA4926"/>
    <w:rsid w:val="00EA6D52"/>
    <w:rsid w:val="00EC5FFF"/>
    <w:rsid w:val="00EE1AE6"/>
    <w:rsid w:val="00EE2013"/>
    <w:rsid w:val="00F230A1"/>
    <w:rsid w:val="00F44A16"/>
    <w:rsid w:val="00F5575D"/>
    <w:rsid w:val="00F62FD0"/>
    <w:rsid w:val="00FA02C5"/>
    <w:rsid w:val="00FA6729"/>
    <w:rsid w:val="00FA68C5"/>
    <w:rsid w:val="00FB13E2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2022-10-06T08:41:00Z</cp:lastPrinted>
  <dcterms:created xsi:type="dcterms:W3CDTF">2022-10-25T02:22:00Z</dcterms:created>
  <dcterms:modified xsi:type="dcterms:W3CDTF">2022-10-25T08:00:00Z</dcterms:modified>
</cp:coreProperties>
</file>